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9D1D" w14:textId="77777777" w:rsidR="003936DA" w:rsidRDefault="003936DA" w:rsidP="003936DA"/>
    <w:p w14:paraId="29C55DB1" w14:textId="51B12C38" w:rsidR="003936DA" w:rsidRPr="00AA490A" w:rsidRDefault="003936DA" w:rsidP="003936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490A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6C02C7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13A82852" w14:textId="77777777" w:rsidR="003936DA" w:rsidRDefault="003936DA" w:rsidP="003936DA"/>
    <w:tbl>
      <w:tblPr>
        <w:tblW w:w="5240" w:type="pc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1"/>
        <w:gridCol w:w="821"/>
        <w:gridCol w:w="1034"/>
      </w:tblGrid>
      <w:tr w:rsidR="003936DA" w:rsidRPr="008A4363" w14:paraId="7E7C0B0F" w14:textId="77777777" w:rsidTr="00E05290">
        <w:trPr>
          <w:trHeight w:val="1019"/>
        </w:trPr>
        <w:tc>
          <w:tcPr>
            <w:tcW w:w="4051" w:type="pct"/>
            <w:shd w:val="clear" w:color="auto" w:fill="EDEDED"/>
          </w:tcPr>
          <w:p w14:paraId="351F7D2C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 xml:space="preserve">GRILA DE </w:t>
            </w:r>
            <w:bookmarkStart w:id="0" w:name="_Hlk87177638"/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 xml:space="preserve">VERIFICARE  A ELIGIBILITĂȚII CANDIDATULUI </w:t>
            </w:r>
            <w:r w:rsidRPr="008A4363">
              <w:rPr>
                <w:rFonts w:ascii="Times New Roman" w:eastAsia="Trebuchet MS" w:hAnsi="Times New Roman" w:cs="Times New Roman"/>
                <w:b/>
                <w:spacing w:val="-7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ȘI</w:t>
            </w:r>
            <w:r w:rsidRPr="008A4363">
              <w:rPr>
                <w:rFonts w:ascii="Times New Roman" w:eastAsia="Trebuchet MS" w:hAnsi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8A4363">
              <w:rPr>
                <w:rFonts w:ascii="Times New Roman" w:eastAsia="Trebuchet MS" w:hAnsi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PLANULUI</w:t>
            </w:r>
            <w:r w:rsidRPr="008A4363">
              <w:rPr>
                <w:rFonts w:ascii="Times New Roman" w:eastAsia="Trebuchet MS" w:hAnsi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 xml:space="preserve">DE AFACERI </w:t>
            </w:r>
            <w:bookmarkEnd w:id="0"/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8A4363">
              <w:rPr>
                <w:rFonts w:ascii="Times New Roman" w:eastAsia="Trebuchet MS" w:hAnsi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FAZA</w:t>
            </w:r>
            <w:r w:rsidRPr="008A4363">
              <w:rPr>
                <w:rFonts w:ascii="Times New Roman" w:eastAsia="Trebuchet MS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420" w:type="pct"/>
            <w:vMerge w:val="restart"/>
            <w:shd w:val="clear" w:color="auto" w:fill="EDEDED"/>
          </w:tcPr>
          <w:p w14:paraId="1411E158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  <w:p w14:paraId="0CFEB714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Eligibil</w:t>
            </w:r>
          </w:p>
        </w:tc>
        <w:tc>
          <w:tcPr>
            <w:tcW w:w="529" w:type="pct"/>
            <w:vMerge w:val="restart"/>
            <w:shd w:val="clear" w:color="auto" w:fill="EDEDED"/>
          </w:tcPr>
          <w:p w14:paraId="22C22008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  <w:p w14:paraId="0C539B5E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Neeligibil</w:t>
            </w:r>
          </w:p>
        </w:tc>
      </w:tr>
      <w:tr w:rsidR="003936DA" w:rsidRPr="008A4363" w14:paraId="741DCD4B" w14:textId="77777777" w:rsidTr="00E05290">
        <w:trPr>
          <w:trHeight w:val="472"/>
        </w:trPr>
        <w:tc>
          <w:tcPr>
            <w:tcW w:w="4051" w:type="pct"/>
            <w:shd w:val="clear" w:color="auto" w:fill="EDEDED"/>
          </w:tcPr>
          <w:p w14:paraId="77C13B34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Eligibilitate</w:t>
            </w:r>
            <w:r w:rsidRPr="008A4363">
              <w:rPr>
                <w:rFonts w:ascii="Times New Roman" w:eastAsia="Trebuchet MS" w:hAnsi="Times New Roman" w:cs="Times New Roman"/>
                <w:b/>
                <w:spacing w:val="-10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candidat</w:t>
            </w:r>
          </w:p>
        </w:tc>
        <w:tc>
          <w:tcPr>
            <w:tcW w:w="420" w:type="pct"/>
            <w:vMerge/>
            <w:tcBorders>
              <w:top w:val="nil"/>
            </w:tcBorders>
            <w:shd w:val="clear" w:color="auto" w:fill="EDEDED"/>
          </w:tcPr>
          <w:p w14:paraId="4B09245D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  <w:vMerge/>
            <w:tcBorders>
              <w:top w:val="nil"/>
            </w:tcBorders>
            <w:shd w:val="clear" w:color="auto" w:fill="EDEDED"/>
          </w:tcPr>
          <w:p w14:paraId="38C4E1F9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16903499" w14:textId="77777777" w:rsidTr="00E05290">
        <w:trPr>
          <w:trHeight w:val="435"/>
        </w:trPr>
        <w:tc>
          <w:tcPr>
            <w:tcW w:w="4051" w:type="pct"/>
          </w:tcPr>
          <w:p w14:paraId="3659AD29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1. Candidatul a depus 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ererea de înscriere</w:t>
            </w:r>
            <w:r w:rsidRPr="008A4363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 termen, completă,</w:t>
            </w:r>
            <w:r w:rsidRPr="008A4363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lizibilă,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limba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română,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corelată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cu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planul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afaceri și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semnată.</w:t>
            </w:r>
          </w:p>
        </w:tc>
        <w:tc>
          <w:tcPr>
            <w:tcW w:w="420" w:type="pct"/>
          </w:tcPr>
          <w:p w14:paraId="2954BB90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32AC4999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42969F87" w14:textId="77777777" w:rsidTr="00E05290">
        <w:trPr>
          <w:trHeight w:val="664"/>
        </w:trPr>
        <w:tc>
          <w:tcPr>
            <w:tcW w:w="4051" w:type="pct"/>
          </w:tcPr>
          <w:p w14:paraId="353E8608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2.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Candidatul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a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depus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toate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documentele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înscriere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termen,</w:t>
            </w:r>
            <w:r w:rsidRPr="008A4363">
              <w:rPr>
                <w:rFonts w:ascii="Times New Roman" w:eastAsia="Trebuchet MS" w:hAnsi="Times New Roman" w:cs="Times New Roman"/>
                <w:spacing w:val="-69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complete,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lizibile,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limba</w:t>
            </w:r>
            <w:r w:rsidRPr="008A4363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română și</w:t>
            </w:r>
            <w:r w:rsidRPr="008A4363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semnate.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Dosarul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complet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asumate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semnate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)de participant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emitent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anexele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cuprinzând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declarațiile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completate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obligațiile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asumate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participant.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Copiile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conțin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mențiunea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”conform</w:t>
            </w:r>
            <w:proofErr w:type="gram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originalul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participantului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14:paraId="3AA8C071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76EB793A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44B8D0EA" w14:textId="77777777" w:rsidTr="00E05290">
        <w:trPr>
          <w:trHeight w:val="452"/>
        </w:trPr>
        <w:tc>
          <w:tcPr>
            <w:tcW w:w="4051" w:type="pct"/>
          </w:tcPr>
          <w:p w14:paraId="2772E8D1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3.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Candidatul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a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depus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Planul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afaceri/bugetul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/fluxul de numerar,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termen,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complet,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lizibil</w:t>
            </w:r>
            <w:r w:rsidRPr="008A4363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și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redactat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limba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română.</w:t>
            </w:r>
          </w:p>
        </w:tc>
        <w:tc>
          <w:tcPr>
            <w:tcW w:w="420" w:type="pct"/>
          </w:tcPr>
          <w:p w14:paraId="7E5A6D8B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6E29629B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77BE7CA3" w14:textId="77777777" w:rsidTr="00E05290">
        <w:trPr>
          <w:trHeight w:val="475"/>
        </w:trPr>
        <w:tc>
          <w:tcPr>
            <w:tcW w:w="4051" w:type="pct"/>
          </w:tcPr>
          <w:p w14:paraId="01337D8C" w14:textId="55029BB5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4.</w:t>
            </w:r>
            <w:r w:rsidRPr="008A4363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dovada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candidatul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finalizat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un program de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antreprenoriala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minim 40 de ore</w:t>
            </w:r>
            <w:r w:rsidR="003536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364F">
              <w:rPr>
                <w:rFonts w:ascii="Times New Roman" w:hAnsi="Times New Roman" w:cs="Times New Roman"/>
                <w:sz w:val="24"/>
                <w:szCs w:val="24"/>
              </w:rPr>
              <w:t>autorizat</w:t>
            </w:r>
            <w:proofErr w:type="spellEnd"/>
            <w:r w:rsidR="0035364F">
              <w:rPr>
                <w:rFonts w:ascii="Times New Roman" w:hAnsi="Times New Roman" w:cs="Times New Roman"/>
                <w:sz w:val="24"/>
                <w:szCs w:val="24"/>
              </w:rPr>
              <w:t xml:space="preserve"> A.N.C.</w:t>
            </w:r>
          </w:p>
        </w:tc>
        <w:tc>
          <w:tcPr>
            <w:tcW w:w="420" w:type="pct"/>
          </w:tcPr>
          <w:p w14:paraId="2F6423D9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2FC01A52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30A14B6B" w14:textId="77777777" w:rsidTr="00E05290">
        <w:trPr>
          <w:trHeight w:val="157"/>
        </w:trPr>
        <w:tc>
          <w:tcPr>
            <w:tcW w:w="4051" w:type="pct"/>
          </w:tcPr>
          <w:p w14:paraId="61C06E4A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</w:t>
            </w: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xistă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situație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generatoare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conflict de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14:paraId="2E53F2DD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6598C3ED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0AB97956" w14:textId="77777777" w:rsidTr="00E05290">
        <w:trPr>
          <w:trHeight w:val="48"/>
        </w:trPr>
        <w:tc>
          <w:tcPr>
            <w:tcW w:w="4051" w:type="pct"/>
          </w:tcPr>
          <w:p w14:paraId="36D70610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6 .</w:t>
            </w:r>
            <w:r w:rsidRPr="008A4363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Candidatul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îndeplinește</w:t>
            </w:r>
            <w:r w:rsidRPr="008A4363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condițiile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eligibilita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420" w:type="pct"/>
          </w:tcPr>
          <w:p w14:paraId="72106482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79ECC11D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0FB12AEB" w14:textId="77777777" w:rsidTr="00E05290">
        <w:trPr>
          <w:trHeight w:val="48"/>
        </w:trPr>
        <w:tc>
          <w:tcPr>
            <w:tcW w:w="4051" w:type="pct"/>
          </w:tcPr>
          <w:p w14:paraId="08709F34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7. </w:t>
            </w: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Depunatorul</w:t>
            </w:r>
            <w:proofErr w:type="spellEnd"/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 planului este asociat unic si administrator </w:t>
            </w:r>
          </w:p>
        </w:tc>
        <w:tc>
          <w:tcPr>
            <w:tcW w:w="420" w:type="pct"/>
          </w:tcPr>
          <w:p w14:paraId="639841E4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6324A3EA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56350B81" w14:textId="77777777" w:rsidTr="00E05290">
        <w:trPr>
          <w:trHeight w:val="848"/>
        </w:trPr>
        <w:tc>
          <w:tcPr>
            <w:tcW w:w="4051" w:type="pct"/>
          </w:tcPr>
          <w:p w14:paraId="1AC823DC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CANDIDATUL</w:t>
            </w:r>
            <w:r w:rsidRPr="008A4363">
              <w:rPr>
                <w:rFonts w:ascii="Times New Roman" w:eastAsia="Trebuchet MS" w:hAnsi="Times New Roman" w:cs="Times New Roman"/>
                <w:b/>
                <w:bCs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ESTE</w:t>
            </w:r>
            <w:r w:rsidRPr="008A4363">
              <w:rPr>
                <w:rFonts w:ascii="Times New Roman" w:eastAsia="Trebuchet MS" w:hAnsi="Times New Roman" w:cs="Times New Roman"/>
                <w:b/>
                <w:bCs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DECLARAT:</w:t>
            </w:r>
          </w:p>
        </w:tc>
        <w:tc>
          <w:tcPr>
            <w:tcW w:w="420" w:type="pct"/>
          </w:tcPr>
          <w:p w14:paraId="0B146207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28015560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5059C36F" w14:textId="77777777" w:rsidTr="00E05290">
        <w:trPr>
          <w:trHeight w:val="48"/>
        </w:trPr>
        <w:tc>
          <w:tcPr>
            <w:tcW w:w="4051" w:type="pct"/>
          </w:tcPr>
          <w:p w14:paraId="4C074694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Eligibilitate</w:t>
            </w:r>
            <w:r w:rsidRPr="008A4363">
              <w:rPr>
                <w:rFonts w:ascii="Times New Roman" w:eastAsia="Trebuchet MS" w:hAnsi="Times New Roman" w:cs="Times New Roman"/>
                <w:b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Plan</w:t>
            </w:r>
            <w:r w:rsidRPr="008A4363">
              <w:rPr>
                <w:rFonts w:ascii="Times New Roman" w:eastAsia="Trebuchet MS" w:hAnsi="Times New Roman" w:cs="Times New Roman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b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afaceri</w:t>
            </w:r>
          </w:p>
        </w:tc>
        <w:tc>
          <w:tcPr>
            <w:tcW w:w="420" w:type="pct"/>
          </w:tcPr>
          <w:p w14:paraId="4E2B7920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74D2A6E6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53F5BBA4" w14:textId="77777777" w:rsidTr="00E05290">
        <w:trPr>
          <w:trHeight w:val="48"/>
        </w:trPr>
        <w:tc>
          <w:tcPr>
            <w:tcW w:w="4051" w:type="pct"/>
          </w:tcPr>
          <w:p w14:paraId="1EAB5929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1.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Codul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CAEN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propus</w:t>
            </w:r>
            <w:r w:rsidRPr="008A4363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Planul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afaceri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se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încadrează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lista </w:t>
            </w:r>
            <w:r w:rsidRPr="008A4363">
              <w:rPr>
                <w:rFonts w:ascii="Times New Roman" w:eastAsia="Trebuchet MS" w:hAnsi="Times New Roman" w:cs="Times New Roman"/>
                <w:spacing w:val="-69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codurilor CAEN eligibile, inclusiv corespondența dintre clasă și</w:t>
            </w:r>
            <w:r w:rsidRPr="008A4363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denumire.</w:t>
            </w:r>
          </w:p>
        </w:tc>
        <w:tc>
          <w:tcPr>
            <w:tcW w:w="420" w:type="pct"/>
          </w:tcPr>
          <w:p w14:paraId="2E883996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3B15F21B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008DFFB4" w14:textId="77777777" w:rsidTr="00E05290">
        <w:trPr>
          <w:trHeight w:val="48"/>
        </w:trPr>
        <w:tc>
          <w:tcPr>
            <w:tcW w:w="4051" w:type="pct"/>
          </w:tcPr>
          <w:p w14:paraId="152C6782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2.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Există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concordanță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între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codului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CAEN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principal</w:t>
            </w:r>
            <w:r w:rsidRPr="008A4363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propus</w:t>
            </w:r>
            <w:r w:rsidRPr="008A4363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cererea</w:t>
            </w:r>
            <w:r w:rsidRPr="008A4363">
              <w:rPr>
                <w:rFonts w:ascii="Times New Roman" w:eastAsia="Trebuchet MS" w:hAnsi="Times New Roman" w:cs="Times New Roman"/>
                <w:spacing w:val="-70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lastRenderedPageBreak/>
              <w:t>înscriere în concurs (clasă și denumire) și descrierea activității</w:t>
            </w:r>
            <w:r w:rsidRPr="008A4363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propusă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 planul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afaceri.</w:t>
            </w:r>
          </w:p>
        </w:tc>
        <w:tc>
          <w:tcPr>
            <w:tcW w:w="420" w:type="pct"/>
          </w:tcPr>
          <w:p w14:paraId="638BB367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016E53B5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207035A9" w14:textId="77777777" w:rsidTr="00E05290">
        <w:trPr>
          <w:trHeight w:val="48"/>
        </w:trPr>
        <w:tc>
          <w:tcPr>
            <w:tcW w:w="4051" w:type="pct"/>
          </w:tcPr>
          <w:p w14:paraId="629751AA" w14:textId="601C4525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3.Sediul social/punctul de lucru al întreprinderii propuse spre înființare este in 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Regiunea Vest.</w:t>
            </w:r>
          </w:p>
        </w:tc>
        <w:tc>
          <w:tcPr>
            <w:tcW w:w="420" w:type="pct"/>
          </w:tcPr>
          <w:p w14:paraId="6224D1B7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398E3ABD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46F98FCE" w14:textId="77777777" w:rsidTr="00E05290">
        <w:trPr>
          <w:trHeight w:val="48"/>
        </w:trPr>
        <w:tc>
          <w:tcPr>
            <w:tcW w:w="4051" w:type="pct"/>
          </w:tcPr>
          <w:p w14:paraId="0BC75570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4.</w:t>
            </w: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solicitate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ajutorului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minimis sunt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eligibile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14:paraId="79255046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27857C2D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531B7EF5" w14:textId="77777777" w:rsidTr="00E05290">
        <w:trPr>
          <w:trHeight w:val="48"/>
        </w:trPr>
        <w:tc>
          <w:tcPr>
            <w:tcW w:w="4051" w:type="pct"/>
          </w:tcPr>
          <w:p w14:paraId="6F0EBA49" w14:textId="77777777" w:rsidR="003936DA" w:rsidRDefault="003936DA" w:rsidP="007625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5</w:t>
            </w: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înființarea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întreprinderii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ază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minim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numarul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minim de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ghidului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rdin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 </w:t>
            </w:r>
            <w:proofErr w:type="gram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2.05.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de minimis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aferentă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peraţional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Capital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2014-2020, POCU 2014-2020,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prioritară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>mentin</w:t>
            </w:r>
            <w:proofErr w:type="spellEnd"/>
            <w:r w:rsidRPr="00C0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0D644E" w14:textId="77777777" w:rsidR="003936DA" w:rsidRPr="00A402ED" w:rsidRDefault="003936DA" w:rsidP="00E05290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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Ajutor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minimis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egal cu 40.000 de euro – minim 2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locuri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muncă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create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193.740 lei</w:t>
            </w: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53CDB976" w14:textId="77777777" w:rsidR="003936DA" w:rsidRPr="00A402ED" w:rsidRDefault="003936DA" w:rsidP="00E05290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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Ajutor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minimis cu o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mare de 40.000 de euro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egală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60.000 de euro – minim 3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locuri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muncă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create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290.610 lei</w:t>
            </w: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1650B564" w14:textId="77777777" w:rsidR="003936DA" w:rsidRPr="00A402ED" w:rsidRDefault="003936DA" w:rsidP="00E05290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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Ajutor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minimis cu o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mare de 60.000 de euro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egală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80.000 de euro – minim 4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locuri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muncă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create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D0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387.480 lei</w:t>
            </w: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314B88C8" w14:textId="77777777" w:rsidR="003936DA" w:rsidRDefault="003936DA" w:rsidP="00E05290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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Ajutor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minimis cu o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mare de 80.000 de euro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egală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100.000 de euro – minim 5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locuri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muncă</w:t>
            </w:r>
            <w:proofErr w:type="spellEnd"/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create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r w:rsidRPr="00D91973">
              <w:rPr>
                <w:rFonts w:ascii="Times New Roman" w:hAnsi="Times New Roman" w:cs="Times New Roman"/>
                <w:sz w:val="24"/>
                <w:szCs w:val="24"/>
              </w:rPr>
              <w:t>484.350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  <w:r w:rsidRPr="00A40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9CB3720" w14:textId="15AA2EBD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va fi  angajat in maxim 6 luni de la data semn</w:t>
            </w:r>
            <w:r w:rsidR="005C7F5C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ă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rii contractului de </w:t>
            </w:r>
            <w:proofErr w:type="spellStart"/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subventie</w:t>
            </w:r>
            <w:proofErr w:type="spellEnd"/>
            <w:r w:rsidR="005C7F5C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 xml:space="preserve"> și cu o normă de lucru de minim 4 ore/zi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20" w:type="pct"/>
          </w:tcPr>
          <w:p w14:paraId="440E91A1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7DF5A081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36B4157D" w14:textId="77777777" w:rsidTr="00E05290">
        <w:trPr>
          <w:trHeight w:val="48"/>
        </w:trPr>
        <w:tc>
          <w:tcPr>
            <w:tcW w:w="4051" w:type="pct"/>
          </w:tcPr>
          <w:p w14:paraId="60E24DDA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6.</w:t>
            </w: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sustenabilitate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ajutorului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minimis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menţine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locurile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care a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primit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subvenţia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minim 6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finalizarea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perioadei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subvenţiei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salarizare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proofErr w:type="gram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asigura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continuarea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funcţionării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afacerii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6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finalizarea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perioadei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A4363">
              <w:rPr>
                <w:rFonts w:ascii="Times New Roman" w:hAnsi="Times New Roman" w:cs="Times New Roman"/>
                <w:sz w:val="24"/>
                <w:szCs w:val="24"/>
              </w:rPr>
              <w:t>subvenţiei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14:paraId="64D17DA8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53CE9196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79F4E659" w14:textId="77777777" w:rsidTr="00E05290">
        <w:trPr>
          <w:trHeight w:val="48"/>
        </w:trPr>
        <w:tc>
          <w:tcPr>
            <w:tcW w:w="4051" w:type="pct"/>
          </w:tcPr>
          <w:p w14:paraId="35A928C3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lastRenderedPageBreak/>
              <w:t>7.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Planul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afaceri</w:t>
            </w:r>
            <w:r w:rsidRPr="008A4363">
              <w:rPr>
                <w:rFonts w:ascii="Times New Roman" w:eastAsia="Trebuchet MS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este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eligibil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conformitate</w:t>
            </w:r>
            <w:r w:rsidRPr="008A4363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cu</w:t>
            </w:r>
            <w:r w:rsidRPr="008A4363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Ghidul</w:t>
            </w:r>
            <w:r w:rsidRPr="008A4363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  <w:t>condiții specifice -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o-RO"/>
              </w:rPr>
              <w:t>Innotech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o-RO"/>
              </w:rPr>
              <w:t xml:space="preserve"> Student</w:t>
            </w:r>
            <w:r w:rsidRPr="008A43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420" w:type="pct"/>
          </w:tcPr>
          <w:p w14:paraId="358D9E34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14FAF0CF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7FD03462" w14:textId="77777777" w:rsidTr="00E05290">
        <w:trPr>
          <w:trHeight w:val="48"/>
        </w:trPr>
        <w:tc>
          <w:tcPr>
            <w:tcW w:w="4051" w:type="pct"/>
          </w:tcPr>
          <w:p w14:paraId="4335EA87" w14:textId="77777777" w:rsidR="003936DA" w:rsidRPr="008A4363" w:rsidRDefault="003936DA" w:rsidP="005C7F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  <w:lang w:val="ro-RO"/>
              </w:rPr>
              <w:t>8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.</w:t>
            </w:r>
            <w:r w:rsidRPr="008A4363">
              <w:rPr>
                <w:rFonts w:ascii="Times New Roman" w:eastAsia="Trebuchet MS" w:hAnsi="Times New Roman" w:cs="Times New Roman"/>
                <w:spacing w:val="-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Planul</w:t>
            </w:r>
            <w:r w:rsidRPr="008A4363">
              <w:rPr>
                <w:rFonts w:ascii="Times New Roman" w:eastAsia="Trebuchet MS" w:hAnsi="Times New Roman" w:cs="Times New Roman"/>
                <w:spacing w:val="-5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2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Afacere</w:t>
            </w:r>
            <w:r w:rsidRPr="008A4363">
              <w:rPr>
                <w:rFonts w:ascii="Times New Roman" w:eastAsia="Trebuchet MS" w:hAnsi="Times New Roman" w:cs="Times New Roman"/>
                <w:spacing w:val="-3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este</w:t>
            </w:r>
            <w:r w:rsidRPr="008A4363">
              <w:rPr>
                <w:rFonts w:ascii="Times New Roman" w:eastAsia="Trebuchet MS" w:hAnsi="Times New Roman" w:cs="Times New Roman"/>
                <w:spacing w:val="-3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eligibil</w:t>
            </w:r>
            <w:r w:rsidRPr="008A4363">
              <w:rPr>
                <w:rFonts w:ascii="Times New Roman" w:eastAsia="Trebuchet MS" w:hAnsi="Times New Roman" w:cs="Times New Roman"/>
                <w:spacing w:val="-5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în</w:t>
            </w:r>
            <w:r w:rsidRPr="008A4363">
              <w:rPr>
                <w:rFonts w:ascii="Times New Roman" w:eastAsia="Trebuchet MS" w:hAnsi="Times New Roman" w:cs="Times New Roman"/>
                <w:spacing w:val="-2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conformitate</w:t>
            </w:r>
            <w:r w:rsidRPr="008A4363">
              <w:rPr>
                <w:rFonts w:ascii="Times New Roman" w:eastAsia="Trebuchet MS" w:hAnsi="Times New Roman" w:cs="Times New Roman"/>
                <w:spacing w:val="-3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cu</w:t>
            </w:r>
            <w:r w:rsidRPr="008A4363">
              <w:rPr>
                <w:rFonts w:ascii="Times New Roman" w:eastAsia="Trebuchet MS" w:hAnsi="Times New Roman" w:cs="Times New Roman"/>
                <w:spacing w:val="-3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Schema</w:t>
            </w:r>
            <w:r w:rsidRPr="008A4363">
              <w:rPr>
                <w:rFonts w:ascii="Times New Roman" w:eastAsia="Trebuchet MS" w:hAnsi="Times New Roman" w:cs="Times New Roman"/>
                <w:spacing w:val="-3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5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ajutor</w:t>
            </w:r>
            <w:r w:rsidRPr="008A4363">
              <w:rPr>
                <w:rFonts w:ascii="Times New Roman" w:eastAsia="Trebuchet MS" w:hAnsi="Times New Roman" w:cs="Times New Roman"/>
                <w:spacing w:val="-69"/>
                <w:lang w:val="ro-RO"/>
              </w:rPr>
              <w:t xml:space="preserve">   </w:t>
            </w:r>
            <w:r w:rsidRPr="008A4363">
              <w:rPr>
                <w:rFonts w:ascii="Times New Roman" w:eastAsia="Trebuchet MS" w:hAnsi="Times New Roman" w:cs="Times New Roman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spacing w:val="-1"/>
                <w:lang w:val="ro-RO"/>
              </w:rPr>
              <w:t xml:space="preserve"> </w:t>
            </w:r>
            <w:proofErr w:type="spellStart"/>
            <w:r w:rsidRPr="008A4363">
              <w:rPr>
                <w:rFonts w:ascii="Times New Roman" w:eastAsia="Trebuchet MS" w:hAnsi="Times New Roman" w:cs="Times New Roman"/>
                <w:lang w:val="ro-RO"/>
              </w:rPr>
              <w:t>minimis</w:t>
            </w:r>
            <w:proofErr w:type="spellEnd"/>
            <w:r w:rsidRPr="008A4363">
              <w:rPr>
                <w:rFonts w:ascii="Times New Roman" w:eastAsia="Trebuchet MS" w:hAnsi="Times New Roman" w:cs="Times New Roman"/>
                <w:spacing w:val="-2"/>
                <w:lang w:val="ro-RO"/>
              </w:rPr>
              <w:t xml:space="preserve"> aprobata  prin </w:t>
            </w:r>
            <w:r w:rsidRPr="008A4363">
              <w:rPr>
                <w:rFonts w:ascii="Times New Roman" w:hAnsi="Times New Roman" w:cs="Times New Roman"/>
                <w:lang w:val="ro-RO"/>
              </w:rPr>
              <w:t>”</w:t>
            </w:r>
            <w:proofErr w:type="spellStart"/>
            <w:r w:rsidRPr="008A436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rdin</w:t>
            </w:r>
            <w:r w:rsidRPr="008A4363">
              <w:rPr>
                <w:rFonts w:ascii="Times New Roman" w:hAnsi="Times New Roman" w:cs="Times New Roman"/>
              </w:rPr>
              <w:t>ul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nr. </w:t>
            </w:r>
            <w:r>
              <w:rPr>
                <w:rFonts w:ascii="Times New Roman" w:hAnsi="Times New Roman" w:cs="Times New Roman"/>
              </w:rPr>
              <w:t>654</w:t>
            </w:r>
            <w:r w:rsidRPr="008A4363">
              <w:rPr>
                <w:rFonts w:ascii="Times New Roman" w:hAnsi="Times New Roman" w:cs="Times New Roman"/>
              </w:rPr>
              <w:t xml:space="preserve"> din 2</w:t>
            </w:r>
            <w:r>
              <w:rPr>
                <w:rFonts w:ascii="Times New Roman" w:hAnsi="Times New Roman" w:cs="Times New Roman"/>
              </w:rPr>
              <w:t>2</w:t>
            </w:r>
            <w:r w:rsidRPr="008A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</w:t>
            </w:r>
            <w:r w:rsidRPr="008A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</w:rPr>
              <w:t>privind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</w:rPr>
              <w:t>aprobarea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</w:rPr>
              <w:t>Schemei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4363">
              <w:rPr>
                <w:rFonts w:ascii="Times New Roman" w:hAnsi="Times New Roman" w:cs="Times New Roman"/>
              </w:rPr>
              <w:t>ajutor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de minimis "</w:t>
            </w:r>
            <w:proofErr w:type="spellStart"/>
            <w:r>
              <w:rPr>
                <w:rFonts w:ascii="Times New Roman" w:hAnsi="Times New Roman" w:cs="Times New Roman"/>
              </w:rPr>
              <w:t>Innotech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Student</w:t>
            </w:r>
            <w:r w:rsidRPr="008A4363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8A4363">
              <w:rPr>
                <w:rFonts w:ascii="Times New Roman" w:hAnsi="Times New Roman" w:cs="Times New Roman"/>
              </w:rPr>
              <w:t>aferentă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</w:rPr>
              <w:t>Programului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r w:rsidRPr="008A4363">
              <w:rPr>
                <w:rFonts w:ascii="Times New Roman" w:hAnsi="Times New Roman" w:cs="Times New Roman"/>
              </w:rPr>
              <w:t>peraţional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Capital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8A4363">
              <w:rPr>
                <w:rFonts w:ascii="Times New Roman" w:hAnsi="Times New Roman" w:cs="Times New Roman"/>
              </w:rPr>
              <w:t>man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2014-2020, POCU 2014-2020,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8A4363">
              <w:rPr>
                <w:rFonts w:ascii="Times New Roman" w:hAnsi="Times New Roman" w:cs="Times New Roman"/>
              </w:rPr>
              <w:t>xa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363">
              <w:rPr>
                <w:rFonts w:ascii="Times New Roman" w:hAnsi="Times New Roman" w:cs="Times New Roman"/>
              </w:rPr>
              <w:t>prioritară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8A4363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</w:rPr>
              <w:t>Educatie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competente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8A4363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8A4363">
              <w:rPr>
                <w:rFonts w:ascii="Times New Roman" w:hAnsi="Times New Roman" w:cs="Times New Roman"/>
              </w:rPr>
              <w:t xml:space="preserve"> specific </w:t>
            </w:r>
            <w:r>
              <w:rPr>
                <w:rFonts w:ascii="Times New Roman" w:hAnsi="Times New Roman" w:cs="Times New Roman"/>
              </w:rPr>
              <w:t>6.13</w:t>
            </w:r>
            <w:r w:rsidRPr="008A4363">
              <w:rPr>
                <w:rFonts w:ascii="Times New Roman" w:hAnsi="Times New Roman" w:cs="Times New Roman"/>
              </w:rPr>
              <w:t xml:space="preserve"> "</w:t>
            </w:r>
            <w:r w:rsidRPr="00177895">
              <w:rPr>
                <w:rFonts w:ascii="Trebuchet MS" w:hAnsi="Trebuchet MS" w:cs="Trebuchet MS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Creșterea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numărului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absolvenților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77895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terțiar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universitar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și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non </w:t>
            </w:r>
            <w:proofErr w:type="spellStart"/>
            <w:r w:rsidRPr="00177895">
              <w:rPr>
                <w:rFonts w:ascii="Times New Roman" w:hAnsi="Times New Roman" w:cs="Times New Roman"/>
              </w:rPr>
              <w:t>universitar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177895">
              <w:rPr>
                <w:rFonts w:ascii="Times New Roman" w:hAnsi="Times New Roman" w:cs="Times New Roman"/>
              </w:rPr>
              <w:t>își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găsesc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un loc de </w:t>
            </w:r>
            <w:proofErr w:type="spellStart"/>
            <w:r w:rsidRPr="00177895">
              <w:rPr>
                <w:rFonts w:ascii="Times New Roman" w:hAnsi="Times New Roman" w:cs="Times New Roman"/>
              </w:rPr>
              <w:t>muncă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urmare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177895">
              <w:rPr>
                <w:rFonts w:ascii="Times New Roman" w:hAnsi="Times New Roman" w:cs="Times New Roman"/>
              </w:rPr>
              <w:t>accesului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177895">
              <w:rPr>
                <w:rFonts w:ascii="Times New Roman" w:hAnsi="Times New Roman" w:cs="Times New Roman"/>
              </w:rPr>
              <w:t>activități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77895">
              <w:rPr>
                <w:rFonts w:ascii="Times New Roman" w:hAnsi="Times New Roman" w:cs="Times New Roman"/>
              </w:rPr>
              <w:t>învățare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la un </w:t>
            </w:r>
            <w:proofErr w:type="spellStart"/>
            <w:r w:rsidRPr="00177895">
              <w:rPr>
                <w:rFonts w:ascii="Times New Roman" w:hAnsi="Times New Roman" w:cs="Times New Roman"/>
              </w:rPr>
              <w:t>potențial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loc de </w:t>
            </w:r>
            <w:proofErr w:type="spellStart"/>
            <w:r w:rsidRPr="00177895">
              <w:rPr>
                <w:rFonts w:ascii="Times New Roman" w:hAnsi="Times New Roman" w:cs="Times New Roman"/>
              </w:rPr>
              <w:t>muncă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77895">
              <w:rPr>
                <w:rFonts w:ascii="Times New Roman" w:hAnsi="Times New Roman" w:cs="Times New Roman"/>
              </w:rPr>
              <w:t>cercetare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177895">
              <w:rPr>
                <w:rFonts w:ascii="Times New Roman" w:hAnsi="Times New Roman" w:cs="Times New Roman"/>
              </w:rPr>
              <w:t>inovare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, cu accent pe </w:t>
            </w:r>
            <w:proofErr w:type="spellStart"/>
            <w:r w:rsidRPr="00177895">
              <w:rPr>
                <w:rFonts w:ascii="Times New Roman" w:hAnsi="Times New Roman" w:cs="Times New Roman"/>
              </w:rPr>
              <w:t>sectoarele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economice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177895">
              <w:rPr>
                <w:rFonts w:ascii="Times New Roman" w:hAnsi="Times New Roman" w:cs="Times New Roman"/>
              </w:rPr>
              <w:t>potențial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competitiv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identificate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conform SNC </w:t>
            </w:r>
            <w:proofErr w:type="spellStart"/>
            <w:r w:rsidRPr="00177895">
              <w:rPr>
                <w:rFonts w:ascii="Times New Roman" w:hAnsi="Times New Roman" w:cs="Times New Roman"/>
              </w:rPr>
              <w:t>şi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domeniile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77895">
              <w:rPr>
                <w:rFonts w:ascii="Times New Roman" w:hAnsi="Times New Roman" w:cs="Times New Roman"/>
              </w:rPr>
              <w:t>specializare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895">
              <w:rPr>
                <w:rFonts w:ascii="Times New Roman" w:hAnsi="Times New Roman" w:cs="Times New Roman"/>
              </w:rPr>
              <w:t>inteligentă</w:t>
            </w:r>
            <w:proofErr w:type="spellEnd"/>
            <w:r w:rsidRPr="00177895">
              <w:rPr>
                <w:rFonts w:ascii="Times New Roman" w:hAnsi="Times New Roman" w:cs="Times New Roman"/>
              </w:rPr>
              <w:t xml:space="preserve"> conform SNCDI</w:t>
            </w:r>
            <w:r w:rsidRPr="00177895">
              <w:rPr>
                <w:rFonts w:ascii="Trebuchet MS" w:hAnsi="Trebuchet MS" w:cs="Trebuchet MS"/>
                <w:i/>
                <w:iCs/>
              </w:rPr>
              <w:t xml:space="preserve"> </w:t>
            </w:r>
            <w:r w:rsidRPr="008A436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0" w:type="pct"/>
          </w:tcPr>
          <w:p w14:paraId="0673232D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0A191891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245FDD98" w14:textId="77777777" w:rsidTr="00E05290">
        <w:trPr>
          <w:trHeight w:val="48"/>
        </w:trPr>
        <w:tc>
          <w:tcPr>
            <w:tcW w:w="4051" w:type="pct"/>
          </w:tcPr>
          <w:p w14:paraId="71769F44" w14:textId="77777777" w:rsidR="003936DA" w:rsidRPr="00E948FA" w:rsidRDefault="003936DA" w:rsidP="00E0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eligibil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lanuri</w:t>
            </w:r>
            <w:proofErr w:type="spellEnd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48FA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14:paraId="6EC8E3B8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2BD4F8F7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50AC52D0" w14:textId="77777777" w:rsidTr="00E05290">
        <w:trPr>
          <w:trHeight w:val="48"/>
        </w:trPr>
        <w:tc>
          <w:tcPr>
            <w:tcW w:w="4051" w:type="pct"/>
          </w:tcPr>
          <w:p w14:paraId="0CC4DD19" w14:textId="77777777" w:rsidR="003936DA" w:rsidRPr="00E948FA" w:rsidRDefault="003936DA" w:rsidP="00E052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948FA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PLANUL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pacing w:val="-5"/>
                <w:sz w:val="24"/>
                <w:szCs w:val="24"/>
                <w:lang w:val="ro-RO"/>
              </w:rPr>
              <w:t xml:space="preserve"> 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DE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 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AFACERI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 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ESTE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 </w:t>
            </w:r>
            <w:r w:rsidRPr="00E948FA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ro-RO"/>
              </w:rPr>
              <w:t>DECLARAT ELIGIBIL/NEELIGIBIL</w:t>
            </w:r>
          </w:p>
        </w:tc>
        <w:tc>
          <w:tcPr>
            <w:tcW w:w="420" w:type="pct"/>
          </w:tcPr>
          <w:p w14:paraId="7762C97E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23D8D692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36DA" w:rsidRPr="008A4363" w14:paraId="5F3D05CF" w14:textId="77777777" w:rsidTr="00E05290">
        <w:trPr>
          <w:trHeight w:val="48"/>
        </w:trPr>
        <w:tc>
          <w:tcPr>
            <w:tcW w:w="4051" w:type="pct"/>
          </w:tcPr>
          <w:p w14:paraId="7DF1E31B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rebuchet MS" w:hAnsi="Times New Roman" w:cs="Times New Roman"/>
                <w:b/>
                <w:spacing w:val="-4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ELIGIBILITATE</w:t>
            </w:r>
            <w:r w:rsidRPr="008A4363">
              <w:rPr>
                <w:rFonts w:ascii="Times New Roman" w:eastAsia="Trebuchet MS" w:hAnsi="Times New Roman" w:cs="Times New Roman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CANDIDAT</w:t>
            </w:r>
            <w:r w:rsidRPr="008A4363">
              <w:rPr>
                <w:rFonts w:ascii="Times New Roman" w:eastAsia="Trebuchet MS" w:hAnsi="Times New Roman" w:cs="Times New Roman"/>
                <w:b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ȘI</w:t>
            </w:r>
            <w:r w:rsidRPr="008A4363">
              <w:rPr>
                <w:rFonts w:ascii="Times New Roman" w:eastAsia="Trebuchet MS" w:hAnsi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ELIGIBILITATE</w:t>
            </w:r>
            <w:r w:rsidRPr="008A4363">
              <w:rPr>
                <w:rFonts w:ascii="Times New Roman" w:eastAsia="Trebuchet MS" w:hAnsi="Times New Roman" w:cs="Times New Roman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PLAN</w:t>
            </w:r>
            <w:r w:rsidRPr="008A4363">
              <w:rPr>
                <w:rFonts w:ascii="Times New Roman" w:eastAsia="Trebuchet MS" w:hAnsi="Times New Roman" w:cs="Times New Roman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DE</w:t>
            </w:r>
            <w:r w:rsidRPr="008A4363">
              <w:rPr>
                <w:rFonts w:ascii="Times New Roman" w:eastAsia="Trebuchet MS" w:hAnsi="Times New Roman" w:cs="Times New Roman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AFACERI</w:t>
            </w:r>
          </w:p>
        </w:tc>
        <w:tc>
          <w:tcPr>
            <w:tcW w:w="420" w:type="pct"/>
          </w:tcPr>
          <w:p w14:paraId="43A27214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  <w:tc>
          <w:tcPr>
            <w:tcW w:w="529" w:type="pct"/>
          </w:tcPr>
          <w:p w14:paraId="49FF3910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3936DA" w:rsidRPr="008A4363" w14:paraId="65C7E389" w14:textId="77777777" w:rsidTr="00E05290">
        <w:trPr>
          <w:trHeight w:val="48"/>
        </w:trPr>
        <w:tc>
          <w:tcPr>
            <w:tcW w:w="4051" w:type="pct"/>
          </w:tcPr>
          <w:p w14:paraId="4314BEB9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Rezultat</w:t>
            </w:r>
            <w:r w:rsidRPr="008A4363">
              <w:rPr>
                <w:rFonts w:ascii="Times New Roman" w:eastAsia="Trebuchet MS" w:hAnsi="Times New Roman" w:cs="Times New Roman"/>
                <w:b/>
                <w:spacing w:val="-3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evaluare</w:t>
            </w:r>
            <w:r w:rsidRPr="008A4363">
              <w:rPr>
                <w:rFonts w:ascii="Times New Roman" w:eastAsia="Trebuchet MS" w:hAnsi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FAZA</w:t>
            </w:r>
            <w:r w:rsidRPr="008A4363">
              <w:rPr>
                <w:rFonts w:ascii="Times New Roman" w:eastAsia="Trebuchet MS" w:hAnsi="Times New Roman" w:cs="Times New Roman"/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8A4363"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420" w:type="pct"/>
          </w:tcPr>
          <w:p w14:paraId="0DE5A7F6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29" w:type="pct"/>
          </w:tcPr>
          <w:p w14:paraId="3E69394C" w14:textId="77777777" w:rsidR="003936DA" w:rsidRPr="008A4363" w:rsidRDefault="003936DA" w:rsidP="00E0529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070F12F" w14:textId="77777777" w:rsidR="003936DA" w:rsidRPr="006776F8" w:rsidRDefault="003936DA" w:rsidP="003936DA"/>
    <w:p w14:paraId="6862A1F4" w14:textId="77777777" w:rsidR="0063060F" w:rsidRPr="003936DA" w:rsidRDefault="0063060F" w:rsidP="003936DA"/>
    <w:sectPr w:rsidR="0063060F" w:rsidRPr="003936DA" w:rsidSect="00090A7A">
      <w:headerReference w:type="default" r:id="rId8"/>
      <w:footerReference w:type="default" r:id="rId9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192C" w14:textId="77777777" w:rsidR="00D5480F" w:rsidRDefault="00D5480F" w:rsidP="00260EFF">
      <w:pPr>
        <w:spacing w:after="0" w:line="240" w:lineRule="auto"/>
      </w:pPr>
      <w:r>
        <w:separator/>
      </w:r>
    </w:p>
  </w:endnote>
  <w:endnote w:type="continuationSeparator" w:id="0">
    <w:p w14:paraId="18341A30" w14:textId="77777777" w:rsidR="00D5480F" w:rsidRDefault="00D5480F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Proiect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cofinanțat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din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Programul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Uman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Formare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Antreprenorială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pentru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Proiect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cofinanțat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din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Programul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Uman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Formare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Antreprenorială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pentru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649C" w14:textId="77777777" w:rsidR="00D5480F" w:rsidRDefault="00D5480F" w:rsidP="00260EFF">
      <w:pPr>
        <w:spacing w:after="0" w:line="240" w:lineRule="auto"/>
      </w:pPr>
      <w:r>
        <w:separator/>
      </w:r>
    </w:p>
  </w:footnote>
  <w:footnote w:type="continuationSeparator" w:id="0">
    <w:p w14:paraId="0E18B54B" w14:textId="77777777" w:rsidR="00D5480F" w:rsidRDefault="00D5480F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D5480F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2523"/>
    <w:multiLevelType w:val="hybridMultilevel"/>
    <w:tmpl w:val="EF5E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189E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313F1"/>
    <w:rsid w:val="00342A79"/>
    <w:rsid w:val="00346D91"/>
    <w:rsid w:val="0035364F"/>
    <w:rsid w:val="0036717C"/>
    <w:rsid w:val="003936DA"/>
    <w:rsid w:val="00395213"/>
    <w:rsid w:val="003A2E26"/>
    <w:rsid w:val="003B431E"/>
    <w:rsid w:val="003C0818"/>
    <w:rsid w:val="003F7DE8"/>
    <w:rsid w:val="004A0AF1"/>
    <w:rsid w:val="004D076C"/>
    <w:rsid w:val="005C2DB2"/>
    <w:rsid w:val="005C7F5C"/>
    <w:rsid w:val="00605F01"/>
    <w:rsid w:val="006254D7"/>
    <w:rsid w:val="0063060F"/>
    <w:rsid w:val="0065173D"/>
    <w:rsid w:val="00670575"/>
    <w:rsid w:val="006C02C7"/>
    <w:rsid w:val="006F2ED9"/>
    <w:rsid w:val="00703B39"/>
    <w:rsid w:val="00706F61"/>
    <w:rsid w:val="00742771"/>
    <w:rsid w:val="0074571F"/>
    <w:rsid w:val="007625FF"/>
    <w:rsid w:val="00765F6F"/>
    <w:rsid w:val="007A3B88"/>
    <w:rsid w:val="007B693D"/>
    <w:rsid w:val="0084689E"/>
    <w:rsid w:val="008A1F12"/>
    <w:rsid w:val="009570A9"/>
    <w:rsid w:val="00982C2A"/>
    <w:rsid w:val="00982D43"/>
    <w:rsid w:val="00986915"/>
    <w:rsid w:val="009B0F6E"/>
    <w:rsid w:val="009D27B3"/>
    <w:rsid w:val="009E76A7"/>
    <w:rsid w:val="009F4961"/>
    <w:rsid w:val="00A33F63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CD064D"/>
    <w:rsid w:val="00D01F5B"/>
    <w:rsid w:val="00D4552F"/>
    <w:rsid w:val="00D5480F"/>
    <w:rsid w:val="00D652C0"/>
    <w:rsid w:val="00D900C8"/>
    <w:rsid w:val="00DA3310"/>
    <w:rsid w:val="00DC1FCC"/>
    <w:rsid w:val="00DF383A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  <w:rsid w:val="00FC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DA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6306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63060F"/>
    <w:rPr>
      <w:rFonts w:ascii="Calibri" w:eastAsia="Times New Roman" w:hAnsi="Calibri" w:cs="Times New Roman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 Paragraph2"/>
    <w:basedOn w:val="Normal"/>
    <w:link w:val="ListparagrafCaracter"/>
    <w:uiPriority w:val="34"/>
    <w:qFormat/>
    <w:rsid w:val="0063060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paragraph" w:customStyle="1" w:styleId="Default">
    <w:name w:val="Default"/>
    <w:rsid w:val="003936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EB9C-CCE2-4CB4-9421-9809B2F3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30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8</cp:revision>
  <cp:lastPrinted>2020-11-04T09:36:00Z</cp:lastPrinted>
  <dcterms:created xsi:type="dcterms:W3CDTF">2022-03-26T12:44:00Z</dcterms:created>
  <dcterms:modified xsi:type="dcterms:W3CDTF">2022-03-26T13:14:00Z</dcterms:modified>
</cp:coreProperties>
</file>